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EF6" w:rsidRPr="00D64CAF" w:rsidRDefault="004D7EF6" w:rsidP="004D7EF6">
      <w:pPr>
        <w:jc w:val="center"/>
        <w:rPr>
          <w:b/>
          <w:caps/>
          <w:sz w:val="28"/>
          <w:szCs w:val="28"/>
          <w:lang w:val="uk-UA"/>
        </w:rPr>
      </w:pPr>
      <w:r w:rsidRPr="00D64CAF">
        <w:rPr>
          <w:b/>
          <w:caps/>
          <w:sz w:val="28"/>
          <w:szCs w:val="28"/>
          <w:lang w:val="uk-UA"/>
        </w:rPr>
        <w:t>міністерство освіти і науки україни</w:t>
      </w:r>
    </w:p>
    <w:p w:rsidR="004D7EF6" w:rsidRPr="00D64CAF" w:rsidRDefault="004D7EF6" w:rsidP="004D7EF6">
      <w:pPr>
        <w:jc w:val="center"/>
        <w:rPr>
          <w:b/>
          <w:caps/>
          <w:sz w:val="28"/>
          <w:szCs w:val="28"/>
          <w:lang w:val="uk-UA"/>
        </w:rPr>
      </w:pPr>
      <w:r w:rsidRPr="00D64CAF">
        <w:rPr>
          <w:b/>
          <w:caps/>
          <w:sz w:val="28"/>
          <w:szCs w:val="28"/>
          <w:lang w:val="uk-UA"/>
        </w:rPr>
        <w:t>ДЕРЖАВНИЙ ВИЩИЙ НАВЧАЛЬНИЙ ЗАКЛАД</w:t>
      </w:r>
    </w:p>
    <w:p w:rsidR="004D7EF6" w:rsidRPr="00D64CAF" w:rsidRDefault="004D7EF6" w:rsidP="004D7EF6">
      <w:pPr>
        <w:jc w:val="center"/>
        <w:rPr>
          <w:b/>
          <w:caps/>
          <w:sz w:val="28"/>
          <w:szCs w:val="28"/>
          <w:lang w:val="uk-UA"/>
        </w:rPr>
      </w:pPr>
      <w:r w:rsidRPr="00D64CAF">
        <w:rPr>
          <w:b/>
          <w:caps/>
          <w:sz w:val="28"/>
          <w:szCs w:val="28"/>
          <w:lang w:val="uk-UA"/>
        </w:rPr>
        <w:t>«запорізький НАЦІОНАЛЬНИЙ університет»</w:t>
      </w: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4D7EF6" w:rsidRDefault="004D7EF6" w:rsidP="004D7E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ІНСТРУКЦІЯ № 101</w:t>
      </w:r>
    </w:p>
    <w:p w:rsidR="004D7EF6" w:rsidRDefault="004D7EF6" w:rsidP="004D7EF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БЕЗПЕКИ ЖИТТЄДІЯЛЬНОСТІ  </w:t>
      </w:r>
    </w:p>
    <w:p w:rsidR="004D7EF6" w:rsidRDefault="004D7EF6" w:rsidP="004D7EF6">
      <w:pPr>
        <w:ind w:left="25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ПІД ЧАС ПРОВЕДЕННЯ </w:t>
      </w:r>
    </w:p>
    <w:p w:rsidR="004D7EF6" w:rsidRDefault="004D7EF6" w:rsidP="004D7EF6">
      <w:pPr>
        <w:ind w:left="25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ТУРИСТСЬКИХ ПОДОРОЖЕЙ</w:t>
      </w: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b/>
          <w:caps/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szCs w:val="28"/>
          <w:lang w:val="uk-UA"/>
        </w:rPr>
      </w:pPr>
    </w:p>
    <w:p w:rsidR="004D7EF6" w:rsidRDefault="004D7EF6" w:rsidP="004D7EF6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Запоріжжя</w:t>
      </w:r>
    </w:p>
    <w:p w:rsidR="004D7EF6" w:rsidRDefault="004D7EF6" w:rsidP="004D7EF6">
      <w:pPr>
        <w:ind w:left="5580"/>
        <w:rPr>
          <w:sz w:val="28"/>
          <w:szCs w:val="28"/>
        </w:rPr>
      </w:pPr>
      <w:r>
        <w:rPr>
          <w:szCs w:val="28"/>
          <w:lang w:val="uk-UA"/>
        </w:rPr>
        <w:br w:type="page"/>
      </w:r>
      <w:r>
        <w:rPr>
          <w:sz w:val="28"/>
          <w:szCs w:val="28"/>
        </w:rPr>
        <w:lastRenderedPageBreak/>
        <w:t>ЗАТВЕРДЖЕНО</w:t>
      </w:r>
    </w:p>
    <w:p w:rsidR="004D7EF6" w:rsidRDefault="004D7EF6" w:rsidP="004D7EF6">
      <w:pPr>
        <w:ind w:left="5580"/>
        <w:rPr>
          <w:sz w:val="28"/>
          <w:szCs w:val="28"/>
        </w:rPr>
      </w:pPr>
      <w:r>
        <w:rPr>
          <w:sz w:val="28"/>
          <w:szCs w:val="28"/>
        </w:rPr>
        <w:t>Наказ   ректора    ЗНУ</w:t>
      </w:r>
    </w:p>
    <w:p w:rsidR="004D7EF6" w:rsidRPr="00D64CAF" w:rsidRDefault="00D64CAF" w:rsidP="00D64CAF">
      <w:pPr>
        <w:ind w:left="5580"/>
        <w:rPr>
          <w:sz w:val="28"/>
          <w:szCs w:val="28"/>
        </w:rPr>
      </w:pPr>
      <w:r>
        <w:rPr>
          <w:sz w:val="28"/>
          <w:szCs w:val="28"/>
          <w:lang w:val="uk-UA"/>
        </w:rPr>
        <w:t>від 29.01.2014</w:t>
      </w:r>
      <w:r w:rsidR="004D7EF6"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.</w:t>
      </w:r>
      <w:bookmarkStart w:id="0" w:name="_GoBack"/>
      <w:bookmarkEnd w:id="0"/>
      <w:r w:rsidR="004D7EF6">
        <w:rPr>
          <w:sz w:val="28"/>
          <w:szCs w:val="28"/>
        </w:rPr>
        <w:t xml:space="preserve"> №</w:t>
      </w:r>
      <w:r w:rsidRPr="00D64CAF">
        <w:rPr>
          <w:sz w:val="28"/>
          <w:szCs w:val="28"/>
        </w:rPr>
        <w:t xml:space="preserve"> 30</w:t>
      </w:r>
    </w:p>
    <w:p w:rsidR="004D7EF6" w:rsidRDefault="004D7EF6" w:rsidP="004D7EF6">
      <w:pPr>
        <w:jc w:val="center"/>
        <w:rPr>
          <w:szCs w:val="28"/>
          <w:lang w:val="uk-UA"/>
        </w:rPr>
      </w:pPr>
    </w:p>
    <w:p w:rsidR="004D7EF6" w:rsidRDefault="004D7EF6" w:rsidP="004D7EF6">
      <w:pPr>
        <w:jc w:val="center"/>
        <w:rPr>
          <w:szCs w:val="28"/>
          <w:lang w:val="uk-UA"/>
        </w:rPr>
      </w:pPr>
    </w:p>
    <w:p w:rsidR="004D7EF6" w:rsidRDefault="004D7EF6" w:rsidP="004D7E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ІНСТРУКЦІЯ № 101</w:t>
      </w:r>
    </w:p>
    <w:p w:rsidR="004D7EF6" w:rsidRDefault="004D7EF6" w:rsidP="004D7EF6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 безпеки життєдіяльності  </w:t>
      </w:r>
    </w:p>
    <w:p w:rsidR="004D7EF6" w:rsidRDefault="004D7EF6" w:rsidP="004D7EF6">
      <w:pPr>
        <w:ind w:left="256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Під час проведення туристських подорожей</w:t>
      </w:r>
    </w:p>
    <w:p w:rsidR="004D7EF6" w:rsidRDefault="004D7EF6" w:rsidP="004D7EF6">
      <w:pPr>
        <w:ind w:left="256"/>
        <w:rPr>
          <w:b/>
          <w:sz w:val="28"/>
          <w:szCs w:val="28"/>
          <w:lang w:val="uk-UA"/>
        </w:rPr>
      </w:pPr>
    </w:p>
    <w:p w:rsidR="004D7EF6" w:rsidRDefault="004D7EF6" w:rsidP="004D7EF6">
      <w:pPr>
        <w:ind w:left="256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1.Загальні положення</w:t>
      </w:r>
    </w:p>
    <w:p w:rsidR="004D7EF6" w:rsidRDefault="004D7EF6" w:rsidP="004D7EF6">
      <w:pPr>
        <w:ind w:left="256"/>
        <w:jc w:val="center"/>
        <w:rPr>
          <w:sz w:val="28"/>
          <w:szCs w:val="28"/>
          <w:lang w:val="uk-UA"/>
        </w:rPr>
      </w:pPr>
    </w:p>
    <w:p w:rsidR="004D7EF6" w:rsidRDefault="004D7EF6" w:rsidP="004D7EF6">
      <w:pPr>
        <w:ind w:firstLine="256"/>
        <w:jc w:val="both"/>
        <w:rPr>
          <w:w w:val="10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Інструкція  з охорони праці  «Під час проведення туристських подорожей» розроблена на підставі Законодавства України з охороні праці </w:t>
      </w:r>
      <w:r>
        <w:rPr>
          <w:w w:val="109"/>
          <w:sz w:val="28"/>
          <w:szCs w:val="28"/>
          <w:lang w:val="uk-UA"/>
        </w:rPr>
        <w:t>з метою збереження життя і здоров'я студентської молоді</w:t>
      </w:r>
      <w:r>
        <w:rPr>
          <w:sz w:val="28"/>
          <w:szCs w:val="28"/>
          <w:lang w:val="uk-UA"/>
        </w:rPr>
        <w:t>, являється нормативним документом в межах університету і поширюється на осіб, які проводять навчальні екскурсії зі студентами ЗНУ</w:t>
      </w:r>
      <w:r>
        <w:rPr>
          <w:w w:val="109"/>
          <w:sz w:val="28"/>
          <w:szCs w:val="28"/>
          <w:lang w:val="uk-UA"/>
        </w:rPr>
        <w:t xml:space="preserve"> .</w:t>
      </w:r>
    </w:p>
    <w:p w:rsidR="004D7EF6" w:rsidRDefault="004D7EF6" w:rsidP="004D7EF6">
      <w:pPr>
        <w:widowControl w:val="0"/>
        <w:shd w:val="clear" w:color="auto" w:fill="FFFFFF"/>
        <w:tabs>
          <w:tab w:val="left" w:pos="662"/>
        </w:tabs>
        <w:autoSpaceDE w:val="0"/>
        <w:autoSpaceDN w:val="0"/>
        <w:adjustRightInd w:val="0"/>
        <w:spacing w:before="7"/>
        <w:ind w:left="4"/>
        <w:jc w:val="both"/>
        <w:rPr>
          <w:sz w:val="28"/>
          <w:szCs w:val="28"/>
          <w:lang w:val="uk-UA"/>
        </w:rPr>
      </w:pPr>
      <w:r>
        <w:rPr>
          <w:b/>
          <w:w w:val="109"/>
          <w:sz w:val="28"/>
          <w:szCs w:val="28"/>
          <w:lang w:val="uk-UA"/>
        </w:rPr>
        <w:t xml:space="preserve">    Туристські подорожі</w:t>
      </w:r>
      <w:r>
        <w:rPr>
          <w:w w:val="109"/>
          <w:sz w:val="28"/>
          <w:szCs w:val="28"/>
          <w:lang w:val="uk-UA"/>
        </w:rPr>
        <w:t xml:space="preserve"> проводяться шляхом формування туристських груп у різноманітних організаційних формах: екскурсії, експедиції, походи. </w:t>
      </w:r>
    </w:p>
    <w:p w:rsidR="004D7EF6" w:rsidRDefault="004D7EF6" w:rsidP="004D7EF6">
      <w:pPr>
        <w:shd w:val="clear" w:color="auto" w:fill="FFFFFF"/>
        <w:spacing w:before="7"/>
        <w:ind w:firstLine="256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Екскурсія</w:t>
      </w:r>
      <w:r>
        <w:rPr>
          <w:sz w:val="28"/>
          <w:szCs w:val="28"/>
          <w:lang w:val="uk-UA"/>
        </w:rPr>
        <w:t xml:space="preserve"> – це колективне відвідування студентською молоддю визначних місць з освітньою, навчально-виховною, науковою чи розважальною метою.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Експедиція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це подорож, яка проводяться зі студентською молоддю з метою вивчення історії рідного краю, довкілля, явищ соціального життя, світової цивілізації, географічних, етнографічних, історичних об'єктів та їх дослідження з використанням технічних засобів пересування або ж без них. Під час проведення експедиції можливе подолання природних перешкод (перевалів, порогів, печер тощо).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Походи</w:t>
      </w:r>
      <w:r>
        <w:rPr>
          <w:sz w:val="28"/>
          <w:szCs w:val="28"/>
          <w:lang w:val="uk-UA"/>
        </w:rPr>
        <w:t xml:space="preserve"> – це подорож організованої групи студентської молоді з використанням активних форм пересування за визначеним маршрутом, під час проходження якого можливе подолання природних перешкод: перевалів, порогів, печер тощо різних категорій та ступенів складності (далі – туристсько-спортивні походи).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rFonts w:eastAsia="MS Mincho"/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Екскурсійні групи студентської молоді (далі - екскурсійні групи), які використовують для руху автомобільні дороги, автомобільний транспорт, залізниці, судноплавні водні шляхи, території заповідників, заказників, національних парків,  прикордонну зону тощо, зобов'язані діяти у відповідності до вимог, що визначають порядок перевезення організованих екскурсійних груп автомобільним транспортом і залізницею, користування дорогами та перебування  на  територіях відповідного охоронного статусу.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</w:p>
    <w:p w:rsidR="004D7EF6" w:rsidRDefault="004D7EF6" w:rsidP="004D7EF6">
      <w:pPr>
        <w:pStyle w:val="a3"/>
        <w:ind w:firstLine="256"/>
        <w:jc w:val="center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2. Повноваження адміністрації університету </w:t>
      </w:r>
    </w:p>
    <w:p w:rsidR="004D7EF6" w:rsidRDefault="004D7EF6" w:rsidP="004D7EF6">
      <w:pPr>
        <w:pStyle w:val="a3"/>
        <w:ind w:firstLine="256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4D7EF6" w:rsidRDefault="004D7EF6" w:rsidP="004D7EF6">
      <w:pPr>
        <w:pStyle w:val="a3"/>
        <w:ind w:firstLine="256"/>
        <w:jc w:val="both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Адміністрація університету: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приймає рішення про проведення екскурсійних поїздок;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lastRenderedPageBreak/>
        <w:t>- несе відповідальність за підготовку, успішне  їх проведення, педагогічну доцільність і результативність;</w:t>
      </w: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 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видає наказ про проведення екскурсійної поїздки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 якому: визначається мета, район, термін проведення, (категорію, ступінь складності експедиції або туристсько-спортивного походу) екскурсії; призначається керівник туристської групи та його заступник (заступники, помічник, помічники); </w:t>
      </w: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обумовлюється відповідальність керівника та його заступника за збереження життя і здоров'я учасників протягом усього часу екскурсійної поїздки,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затверджується  персональний склад групи та маршрут проведення поїздки;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7EF6" w:rsidRDefault="004D7EF6" w:rsidP="004D7EF6">
      <w:pPr>
        <w:jc w:val="both"/>
        <w:rPr>
          <w:rFonts w:eastAsia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rFonts w:eastAsia="MS Mincho"/>
          <w:sz w:val="28"/>
          <w:szCs w:val="28"/>
          <w:lang w:val="uk-UA"/>
        </w:rPr>
        <w:t>проводить інструктаж керівника групи та його заступника (заступників)  з питань охорони праці та техніки безпеки;</w:t>
      </w:r>
    </w:p>
    <w:p w:rsidR="004D7EF6" w:rsidRP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- контролює проведення інструктажів зі студентами з питань техніки безпеки,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val="uk-UA"/>
        </w:rPr>
        <w:t>безпеки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життєдіяльності.</w:t>
      </w:r>
    </w:p>
    <w:p w:rsidR="004D7EF6" w:rsidRP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4D7EF6" w:rsidRPr="004D7EF6" w:rsidRDefault="004D7EF6" w:rsidP="004D7EF6">
      <w:pPr>
        <w:shd w:val="clear" w:color="auto" w:fill="FFFFFF"/>
        <w:ind w:left="6" w:hanging="6"/>
        <w:jc w:val="center"/>
        <w:rPr>
          <w:rFonts w:eastAsia="MS Mincho"/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3.</w:t>
      </w:r>
      <w:r>
        <w:rPr>
          <w:rFonts w:eastAsia="MS Mincho"/>
          <w:b/>
          <w:sz w:val="28"/>
          <w:szCs w:val="28"/>
          <w:lang w:val="uk-UA"/>
        </w:rPr>
        <w:t xml:space="preserve"> Вимоги до керівників туристської групи, їх обов'язки та права</w:t>
      </w:r>
    </w:p>
    <w:p w:rsidR="004D7EF6" w:rsidRPr="004D7EF6" w:rsidRDefault="004D7EF6" w:rsidP="004D7EF6">
      <w:pPr>
        <w:shd w:val="clear" w:color="auto" w:fill="FFFFFF"/>
        <w:ind w:left="6" w:hanging="6"/>
        <w:jc w:val="center"/>
        <w:rPr>
          <w:rFonts w:eastAsia="MS Mincho"/>
          <w:sz w:val="28"/>
          <w:szCs w:val="28"/>
        </w:rPr>
      </w:pPr>
    </w:p>
    <w:p w:rsidR="004D7EF6" w:rsidRDefault="004D7EF6" w:rsidP="004D7EF6">
      <w:pPr>
        <w:shd w:val="clear" w:color="auto" w:fill="FFFFFF"/>
        <w:tabs>
          <w:tab w:val="left" w:pos="709"/>
        </w:tabs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 Керівник, його заступник (заступники) туристської групи (далі – керівник) призначаються адміністрацією навчального закладу.</w:t>
      </w:r>
    </w:p>
    <w:p w:rsidR="004D7EF6" w:rsidRDefault="004D7EF6" w:rsidP="004D7EF6">
      <w:pPr>
        <w:shd w:val="clear" w:color="auto" w:fill="FFFFFF"/>
        <w:spacing w:before="4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Заступником керівника експедиції або походу призначається особа віком старше 18 років. Досвід заступника керівника повинен відповідати вимогам, які висуваються до досвіду учасників. Керівник і його заступник (заступники) повинні мати знання і навички з надання першої долікарської допомоги. Кількість заступників керівника визначається навчальним закладом.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3.2. </w:t>
      </w:r>
      <w:r>
        <w:rPr>
          <w:sz w:val="28"/>
          <w:szCs w:val="28"/>
          <w:lang w:val="uk-UA"/>
        </w:rPr>
        <w:t>Перед початком туристської подорожі її керівник та заступник зобов’язані пройти інструктаж за даною Інструкцією та Інструкцією  з охорони праці «Про надання першої допомоги» з реєстрацією  у відповідному журналі.</w:t>
      </w:r>
    </w:p>
    <w:p w:rsidR="004D7EF6" w:rsidRDefault="004D7EF6" w:rsidP="004D7E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 (заступник) групи повинен бути ознайомлений з наступними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нормативно-правовими актами:</w:t>
      </w:r>
    </w:p>
    <w:p w:rsidR="004D7EF6" w:rsidRDefault="004D7EF6" w:rsidP="004D7E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Правила надання послуг пасажирського автомобільного транспорту, затверджених постановою Кабінету Міністрів України від 18.02.97 № 176 (із змінами);</w:t>
      </w:r>
    </w:p>
    <w:p w:rsidR="004D7EF6" w:rsidRDefault="004D7EF6" w:rsidP="004D7EF6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Порядок обслуговування громадян залізничним транспортом, затвердженого постановою Кабінету Міністрів  України від 19.03.97 № 252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змінами);</w:t>
      </w:r>
    </w:p>
    <w:p w:rsidR="004D7EF6" w:rsidRDefault="004D7EF6" w:rsidP="004D7EF6">
      <w:pPr>
        <w:pStyle w:val="a3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Положення про організацію роботи з охорони праці учасників навчально-виховного процесу в установах і закладах освіти, затвердженого наказом Міністерства освіти і науки України від  01.08.2001 № 563 (і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з змінами);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Правила проведення туристських подорожей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з учнівською та студентською молоддю, затверджених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наказом Міністерства освіти і науки України від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24.03.2006 №237.</w:t>
      </w:r>
    </w:p>
    <w:p w:rsidR="004D7EF6" w:rsidRDefault="004D7EF6" w:rsidP="004D7E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Рекомендації щодо порядку організації  екскурсійних поїздок організованих груп учнівської та студентської молоді для використання навчальними закладами (лист Міністерства освіти і науки </w:t>
      </w:r>
      <w:r>
        <w:rPr>
          <w:rFonts w:ascii="Times New Roman" w:hAnsi="Times New Roman" w:cs="Times New Roman"/>
          <w:sz w:val="28"/>
          <w:szCs w:val="28"/>
          <w:lang w:val="uk-UA"/>
        </w:rPr>
        <w:t>від 27.04.10   №1/9-289) (див. Додаток).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lastRenderedPageBreak/>
        <w:t>3.3. Керівник туристської групи та його заступник (заступники) несуть відповідальність за життя, здоров'я учасників екскурсійної поїздки відповідно до законодавства, а також за загальну організацію та зміст виховної роботи під час поїздки.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3.4. Керівник  туристської групи та його заступник (заступники)</w:t>
      </w: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 зобов'язані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при підготовці  та  проведенні  екскурсійної поїздки: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- забезпечити підбір учасників екскурсійної поїздки відповідного віку та досвіду;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- ознайомити учасників екскурсійної поїздки з Правилами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туристських подорожей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з учнівською та студентською молоддю;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провести інструктаж учасників екскурсійної поїздки згідно Інструкції «З безпеки життєдіяльності для студентів (літній період)», з питань охорони праці та техніки безпеки, з обов'язковою реєстрацією в журналі  встановленого зразка;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отримати необхідну документацію на проведення екскурсійної поїздки;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у разі екскурсійної поїздки тривалістю більше одного дня для батьків  студентської молоді віком до 18 років провести батьківські збори.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3.5. Під час проведення екскурсійної поїздки необхідно: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дотримуватися затвердженого маршруту;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уживати заходів, спрямованих на забезпечення безпеки учасників екскурсійної поїздки;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не допускати безпідставного поділу екскурсійної групи, відставання від неї окремих учасників, а також від'їзду окремих членів екскурсійної групи без  супроводу одного із заступників керівника (від'їзд  одного чи декількох учасників можливий лише за умови, що в екскурсійній групі два або більше заступників чи помічників керівника).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 Керівник екскурсійної групи має право в разі потреби та за наявності в групі не менше двох заступників керівника передати керівництво екскурсійною групою та при першій нагоді повідомити керівника навчального закладу, який здійснює екскурсійну поїздку.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  </w:t>
      </w:r>
    </w:p>
    <w:p w:rsidR="004D7EF6" w:rsidRPr="004D7EF6" w:rsidRDefault="004D7EF6" w:rsidP="004D7EF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Вимоги безпеки під час проведення туристських подорожей з активними способами пересування</w:t>
      </w:r>
    </w:p>
    <w:p w:rsidR="004D7EF6" w:rsidRPr="004D7EF6" w:rsidRDefault="004D7EF6" w:rsidP="004D7EF6">
      <w:pPr>
        <w:pStyle w:val="a3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4D7EF6" w:rsidRDefault="004D7EF6" w:rsidP="004D7EF6">
      <w:pPr>
        <w:pStyle w:val="a3"/>
        <w:ind w:firstLine="708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Способи пересування під час проведення </w:t>
      </w:r>
      <w:r>
        <w:rPr>
          <w:rFonts w:ascii="Times New Roman" w:hAnsi="Times New Roman" w:cs="Times New Roman"/>
          <w:sz w:val="28"/>
          <w:szCs w:val="28"/>
          <w:lang w:val="uk-UA"/>
        </w:rPr>
        <w:t>туристських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подорожей розподіляються на: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>активний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(пішохідний, гірський, лижний, водний, велосипедний, автомобільний, мотоциклетний, спелеологічний);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MS Mincho" w:hAnsi="Times New Roman" w:cs="Times New Roman"/>
          <w:b/>
          <w:sz w:val="28"/>
          <w:szCs w:val="28"/>
          <w:lang w:val="uk-UA"/>
        </w:rPr>
        <w:t xml:space="preserve">пасивний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(залізничний, автобусний, морський та авіаційний).</w:t>
      </w:r>
    </w:p>
    <w:p w:rsidR="004D7EF6" w:rsidRDefault="004D7EF6" w:rsidP="004D7EF6">
      <w:pPr>
        <w:shd w:val="clear" w:color="auto" w:fill="FFFFFF"/>
        <w:tabs>
          <w:tab w:val="left" w:pos="792"/>
        </w:tabs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проведення туристських подорожей з активними способами пересування керівнику та його заступнику необхідно: </w:t>
      </w:r>
    </w:p>
    <w:p w:rsidR="004D7EF6" w:rsidRDefault="004D7EF6" w:rsidP="004D7EF6">
      <w:pPr>
        <w:shd w:val="clear" w:color="auto" w:fill="FFFFFF"/>
        <w:tabs>
          <w:tab w:val="left" w:pos="792"/>
        </w:tabs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дотримуватися затвердженого маршруту, робити, у міру можливості, відмітки в маршрутних книжках і маршрутних листах про проходження маршруту;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дотримуватися рекомендацій і вказівок туристської маршрутно-кваліфікаційної комісії навчальних закладів системи Міністерства освіти і науки України (далі – МКК) та відповідної аварійно-рятувальної служби;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дотримання учасниками правил використання туристського спорядження, у т.ч. для страховки;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повідомляти телеграмою навчальний заклад, який здійснює подорож, а також відповідну МКК та відповідну аварійно-рятувальну службу про початок та закінчення подорожі, а також про проходження групою контрольних пунктів;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зміни маршруту або складу групи за будь-яких обставин після виїзду в подорож повідомити про це при першій нагоді адміністрацію навчального закладу, яка здійснює подорож, відповідну МКК та відповідну аварійно-рятувальну службу;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уживати заходів, спрямованих на забезпечення безпеки учасників подорожі: зміна маршруту, припинення подорожі у зв'язку з виникненням небезпечних природних явищ та з інших обставин, а також у разі потреби надання допомоги потерпілому; при цьому ускладнення маршруту допускається тільки у виняткових випадках і не дає підстави для підвищення залікової категорії складності походу;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не допускати безпідставного поділу групи, відставання від групи окремих учасників, а також від'їзду окремих членів групи без супроводу одного із заступників керівника (від'їзд одного чи декількох учасників можливий лише за умови, що в групі два або більше заступників керівника);</w:t>
      </w:r>
    </w:p>
    <w:p w:rsidR="004D7EF6" w:rsidRDefault="004D7EF6" w:rsidP="004D7EF6">
      <w:pPr>
        <w:shd w:val="clear" w:color="auto" w:fill="FFFFFF"/>
        <w:spacing w:before="4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поділу групи призначити керівника підгрупі з числа своїх заступників та їх помічників (можливе призначення помічників керівника підгрупи з числа найбільш досвідчених учасників – учнів, студентів), що мають відповідний рівень туристської кваліфікації з урахуванням вимог, викладених у цих Правилах;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 аварійній ситуації (раптовому виникненні умов, що загрожують життю та здоров'ю учасників подорожі) ужити заходів щодо збереження життя та здоров'я учасників, виходячи з конкретної ситуації та реальної наявності сил та засобів для ліквідації аварії;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 будь-якому поділі групи визначити підгрупам завдання для виконання, контрольні терміни, порядок дій і зв'язок;</w:t>
      </w:r>
    </w:p>
    <w:p w:rsidR="004D7EF6" w:rsidRDefault="004D7EF6" w:rsidP="004D7EF6">
      <w:pPr>
        <w:shd w:val="clear" w:color="auto" w:fill="FFFFFF"/>
        <w:tabs>
          <w:tab w:val="left" w:pos="792"/>
        </w:tabs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 разі нещасного випадку керівник туристської групи зобов'язаний: терміново організувати надання першої долікарської допомоги потерпілому та його доставку до лікувальної установи, викликати, при потребі, найближчу аварійно-рятувальну службу;</w:t>
      </w:r>
    </w:p>
    <w:p w:rsidR="004D7EF6" w:rsidRDefault="004D7EF6" w:rsidP="004D7EF6">
      <w:pPr>
        <w:shd w:val="clear" w:color="auto" w:fill="FFFFFF"/>
        <w:spacing w:before="58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повідомити про випадок, що стався, керівника навчального закладу, відповідну МКК, службу безпеки життєдіяльності та інші відповідні служби; до прибуття комісії з розслідування зберегти обстановку на місці в тому стані, у якому вона була на момент події (якщо це не загрожує життю і здоров'ю оточення і не призведе до більш тяжких наслідків). Про нещасний випадок, що </w:t>
      </w:r>
      <w:r>
        <w:rPr>
          <w:sz w:val="28"/>
          <w:szCs w:val="28"/>
          <w:lang w:val="uk-UA"/>
        </w:rPr>
        <w:lastRenderedPageBreak/>
        <w:t>трапився під час далеких подорожей поза територією району (міста), керівник групи також повідомляє відповідний орган управління освітою;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організувати, при потребі, оперативну допомогу іншій групі, що перебуває в даному районі і потребує допомоги.</w:t>
      </w: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</w:p>
    <w:p w:rsidR="004D7EF6" w:rsidRPr="004D7EF6" w:rsidRDefault="004D7EF6" w:rsidP="004D7EF6">
      <w:pPr>
        <w:shd w:val="clear" w:color="auto" w:fill="FFFFFF"/>
        <w:ind w:left="4" w:hanging="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5. Обов'язки учасника туристської подорожі</w:t>
      </w:r>
    </w:p>
    <w:p w:rsidR="004D7EF6" w:rsidRPr="004D7EF6" w:rsidRDefault="004D7EF6" w:rsidP="004D7EF6">
      <w:pPr>
        <w:shd w:val="clear" w:color="auto" w:fill="FFFFFF"/>
        <w:ind w:left="4" w:hanging="4"/>
        <w:jc w:val="center"/>
        <w:rPr>
          <w:b/>
          <w:bCs/>
          <w:sz w:val="28"/>
          <w:szCs w:val="28"/>
        </w:rPr>
      </w:pPr>
    </w:p>
    <w:p w:rsidR="004D7EF6" w:rsidRDefault="004D7EF6" w:rsidP="004D7EF6">
      <w:pPr>
        <w:shd w:val="clear" w:color="auto" w:fill="FFFFFF"/>
        <w:ind w:left="4" w:firstLine="25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 туристської подорожі зобов'язаний:</w:t>
      </w:r>
    </w:p>
    <w:p w:rsidR="004D7EF6" w:rsidRDefault="004D7EF6" w:rsidP="004D7EF6">
      <w:pPr>
        <w:shd w:val="clear" w:color="auto" w:fill="FFFFFF"/>
        <w:ind w:left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брати активну участь у підготовці подорожі і складанні звіту про неї, сумлінно виконувати покладені на нього обов'язки;</w:t>
      </w:r>
    </w:p>
    <w:p w:rsidR="004D7EF6" w:rsidRDefault="004D7EF6" w:rsidP="004D7EF6">
      <w:pPr>
        <w:shd w:val="clear" w:color="auto" w:fill="FFFFFF"/>
        <w:tabs>
          <w:tab w:val="left" w:pos="792"/>
        </w:tabs>
        <w:ind w:left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-у період підготовки до подорожі пройти медичний огляд у закладі охорони здоров'я і подати довідку про стан здоров'я керівникові; </w:t>
      </w:r>
    </w:p>
    <w:p w:rsidR="004D7EF6" w:rsidRDefault="004D7EF6" w:rsidP="004D7EF6">
      <w:pPr>
        <w:shd w:val="clear" w:color="auto" w:fill="FFFFFF"/>
        <w:ind w:left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своєчасно виконувати розпорядження керівника туристської групи та його заступника, помічників;</w:t>
      </w:r>
    </w:p>
    <w:p w:rsidR="004D7EF6" w:rsidRDefault="004D7EF6" w:rsidP="004D7EF6">
      <w:pPr>
        <w:shd w:val="clear" w:color="auto" w:fill="FFFFFF"/>
        <w:ind w:left="4"/>
        <w:jc w:val="both"/>
        <w:rPr>
          <w:sz w:val="28"/>
          <w:szCs w:val="28"/>
          <w:lang w:val="uk-UA"/>
        </w:rPr>
      </w:pPr>
      <w:r>
        <w:rPr>
          <w:rFonts w:eastAsia="MS Mincho"/>
          <w:sz w:val="28"/>
          <w:szCs w:val="28"/>
          <w:lang w:val="uk-UA"/>
        </w:rPr>
        <w:t>- дотримуватися належного громадського порядку, санітарно-гігієнічних норм;</w:t>
      </w:r>
    </w:p>
    <w:p w:rsidR="004D7EF6" w:rsidRDefault="004D7EF6" w:rsidP="004D7EF6">
      <w:pPr>
        <w:shd w:val="clear" w:color="auto" w:fill="FFFFFF"/>
        <w:tabs>
          <w:tab w:val="left" w:pos="792"/>
        </w:tabs>
        <w:ind w:left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своєчасно повідомляти керівника туристської групи або його заступника про погіршення стану здоров'я чи травму;</w:t>
      </w:r>
    </w:p>
    <w:p w:rsidR="004D7EF6" w:rsidRDefault="004D7EF6" w:rsidP="004D7EF6">
      <w:pPr>
        <w:shd w:val="clear" w:color="auto" w:fill="FFFFFF"/>
        <w:ind w:left="4"/>
        <w:jc w:val="both"/>
        <w:rPr>
          <w:rFonts w:eastAsia="MS Mincho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rFonts w:eastAsia="MS Mincho"/>
          <w:sz w:val="28"/>
          <w:szCs w:val="28"/>
          <w:lang w:val="uk-UA"/>
        </w:rPr>
        <w:t xml:space="preserve">виконувати правила дорожнього руху та пожежної безпеки, правила безпеки на воді, правила особистої гігієни, інші правила та норми особистої та колективної безпеки, </w:t>
      </w:r>
      <w:r>
        <w:rPr>
          <w:sz w:val="28"/>
          <w:szCs w:val="28"/>
          <w:lang w:val="uk-UA"/>
        </w:rPr>
        <w:t xml:space="preserve">володіти необхідними навичками страховки та самостраховки у поході, а також знати способи запобігання травматизму і надання долікарської допомоги, </w:t>
      </w:r>
      <w:r>
        <w:rPr>
          <w:rFonts w:eastAsia="MS Mincho"/>
          <w:sz w:val="28"/>
          <w:szCs w:val="28"/>
          <w:lang w:val="uk-UA"/>
        </w:rPr>
        <w:t>знати елементарні способи самоконтролю фізичного стану;</w:t>
      </w:r>
    </w:p>
    <w:p w:rsidR="004D7EF6" w:rsidRDefault="004D7EF6" w:rsidP="004D7EF6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дотримуватися правил використання туристського спорядження;</w:t>
      </w:r>
    </w:p>
    <w:p w:rsidR="004D7EF6" w:rsidRDefault="004D7EF6" w:rsidP="004D7EF6">
      <w:pPr>
        <w:shd w:val="clear" w:color="auto" w:fill="FFFFFF"/>
        <w:ind w:left="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 знаходженні зброї, вибухонебезпечних та незнайомих предметів, не торкатися і не зрушувати їх з місця. Про місцезнаходження таких предметів терміново повідомити керівника туристської групи або його заступника, які при першій нагоді зобов'язані повідомити про знахідку відповідні місцеві органи;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 з повагою ставитись до місцевих жителів, їх звичаїв і традицій;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ab/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дбайливо ставитись до природи, пам'яток історії, культури.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</w:p>
    <w:p w:rsidR="004D7EF6" w:rsidRDefault="004D7EF6" w:rsidP="004D7E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6.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Вимоги безпеки під час проведення автобусних екскурсій</w:t>
      </w:r>
    </w:p>
    <w:p w:rsidR="004D7EF6" w:rsidRDefault="004D7EF6" w:rsidP="004D7EF6">
      <w:pPr>
        <w:jc w:val="center"/>
        <w:rPr>
          <w:b/>
          <w:sz w:val="28"/>
          <w:szCs w:val="28"/>
        </w:rPr>
      </w:pPr>
    </w:p>
    <w:p w:rsidR="004D7EF6" w:rsidRDefault="004D7EF6" w:rsidP="004D7E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6.1. Перед початком проведення екскурсії</w:t>
      </w:r>
    </w:p>
    <w:p w:rsidR="004D7EF6" w:rsidRDefault="004D7EF6" w:rsidP="004D7EF6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підготовці до екскурсії керівник екскурсії зобов’язаний: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ознайомити студентів із загальною характеристикою об’єкта, маршрутом, правилами безпеки, яких необхідно дотримуватися під час екскурсії;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перевірити наявність необхідних навичок і знань студентів у наданні долікарської допомоги.</w:t>
      </w:r>
    </w:p>
    <w:p w:rsidR="004D7EF6" w:rsidRDefault="004D7EF6" w:rsidP="004D7E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Вирушаючи на екскурсію зі студентами, керівник екскурсії повинен мати при собі дорожню аптечку першої допомоги.</w:t>
      </w:r>
    </w:p>
    <w:p w:rsidR="004D7EF6" w:rsidRDefault="004D7EF6" w:rsidP="004D7E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Допущені до екскурсії студенти повинні бути відповідно по сезону і погоді одягнені і не мати при собі продуктів харчування, що швидко псуються, та предметів, , що створюють небезпеку під час проведення екскурсії.</w:t>
      </w:r>
    </w:p>
    <w:p w:rsidR="004D7EF6" w:rsidRDefault="004D7EF6" w:rsidP="004D7E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Перед проведенням екскурсії роблять перекличку студентів за списком і відмічають їх присутність.</w:t>
      </w:r>
    </w:p>
    <w:p w:rsidR="004D7EF6" w:rsidRDefault="004D7EF6" w:rsidP="004D7E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Всі учасники екскурсії повинні триматися цільною групою. Студентам забороняється відволікатися від групи.</w:t>
      </w:r>
    </w:p>
    <w:p w:rsidR="004D7EF6" w:rsidRDefault="004D7EF6" w:rsidP="004D7EF6">
      <w:pPr>
        <w:pStyle w:val="7"/>
        <w:jc w:val="left"/>
        <w:rPr>
          <w:bCs w:val="0"/>
          <w:szCs w:val="28"/>
        </w:rPr>
      </w:pPr>
      <w:r>
        <w:rPr>
          <w:bCs w:val="0"/>
          <w:szCs w:val="28"/>
        </w:rPr>
        <w:t>6.2. Під час проведення екскурсії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6.2.1. Другу перекличку і відмітку присутніх студентів проводить керівник з проведення екскурсії по прибутті на місце екскурсії.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6.2.2.Якщо для доставки студентів до місця екскурсії використовується громадський транспорт, посадку здійснюють групами під керівництвом дорослого (викладача, керівника). При цьому у транспортні засоби входять спочатку студенти, а потім особа, яка несе відповідальність за їх безпеку. Під час зупинки першим виходить керівник і, стоячи біля входу, направляє студентів вправо від дороги. </w:t>
      </w:r>
    </w:p>
    <w:p w:rsidR="004D7EF6" w:rsidRDefault="004D7EF6" w:rsidP="004D7EF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Можна доставляти студентів до місця екскурсії також на спеціально виділених транспортних засобах. Для цього дозволяється використовувати автобуси. Після посадки в автобус керівник екскурсії повинен перевірити наявність студентів і лише після цього водію дозволяється рухати з місця.</w:t>
      </w:r>
    </w:p>
    <w:p w:rsidR="004D7EF6" w:rsidRDefault="004D7EF6" w:rsidP="004D7E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 w:cs="Times New Roman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руху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студенти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сидіти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призначених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пересуватися по салону під час руху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забороняється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D7EF6" w:rsidRDefault="004D7EF6" w:rsidP="004D7E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Забезпечувати посадку (висадку) студентів після зупинки  автобуса тільки  з  посадкового  майданчика,  а в разі його відсутності - з тротуару або  узбіччя,  якщо  це  неможливо  -  з  крайньої  смуги проїзної  частини  (але  не  з  боку суміжної смуги для руху),  за умови,  що це безпечно і не створює перешкод іншим учасникам руху, а також справності засобів аварійної світлової сигналізації.</w:t>
      </w:r>
    </w:p>
    <w:p w:rsidR="004D7EF6" w:rsidRDefault="004D7EF6" w:rsidP="004D7E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Проходити з  організованою  групою студентів тільки тротуарами та пішохідними доріжками,  а у разі їх відсутності -  краєм  проїзної частини назустріч руху транспортних засобів і тільки у світлу пору доби.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6.2.3. Перевозити студентів  на відкритих вантажних машинах категорично забороняється. 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6.2.4. Перед перевезенням у транспорті зі студентами проводиться інструктаж з правил дорожнього руху.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6.2.5. Під час екскурсії забороняється розпалювати багаття, щоб уникнути пожеж та опіків  учасників екскурсії. 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6.2.6. Забороняється під час екскурсії пити воду з відкритих </w:t>
      </w:r>
      <w:proofErr w:type="spellStart"/>
      <w:r>
        <w:rPr>
          <w:sz w:val="28"/>
          <w:szCs w:val="28"/>
          <w:lang w:val="uk-UA"/>
        </w:rPr>
        <w:t>водоймів</w:t>
      </w:r>
      <w:proofErr w:type="spellEnd"/>
      <w:r>
        <w:rPr>
          <w:sz w:val="28"/>
          <w:szCs w:val="28"/>
          <w:lang w:val="uk-UA"/>
        </w:rPr>
        <w:t xml:space="preserve">. Необхідно заздалегідь запропонувати взяти із собою (з дому) питну воду у  поліетиленовій пляшці. 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6.2.7. Під час екскурсії студентам забороняється знімати взуття і ходити босоніж. 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6.2.8. Під час екскурсії студенти виконують розпорядження керівника.</w:t>
      </w:r>
    </w:p>
    <w:p w:rsidR="004D7EF6" w:rsidRDefault="004D7EF6" w:rsidP="004D7E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6.3. Після закінчення екскурсії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6.3.1. Після закінчення екскурсії, перед відправленням у зворотній шлях, керівник виводить усіх студентів з об’єкта екскурсії і перевіряє наявність їх за списком.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6.3.2. Після повернення з екскурсії ще раз перевіряють студентів за списком.</w:t>
      </w:r>
    </w:p>
    <w:p w:rsidR="004D7EF6" w:rsidRDefault="004D7EF6" w:rsidP="004D7EF6">
      <w:pPr>
        <w:jc w:val="both"/>
        <w:rPr>
          <w:sz w:val="28"/>
          <w:szCs w:val="28"/>
          <w:lang w:val="uk-UA"/>
        </w:rPr>
      </w:pPr>
    </w:p>
    <w:p w:rsidR="004D7EF6" w:rsidRDefault="004D7EF6" w:rsidP="004D7EF6">
      <w:pPr>
        <w:pStyle w:val="6"/>
        <w:jc w:val="center"/>
        <w:rPr>
          <w:sz w:val="28"/>
          <w:szCs w:val="28"/>
        </w:rPr>
      </w:pPr>
      <w:r>
        <w:rPr>
          <w:sz w:val="28"/>
          <w:szCs w:val="28"/>
        </w:rPr>
        <w:t>7. Вимоги безпеки в аварійних ситуаціях</w:t>
      </w:r>
    </w:p>
    <w:p w:rsidR="004D7EF6" w:rsidRDefault="004D7EF6" w:rsidP="004D7EF6">
      <w:pPr>
        <w:rPr>
          <w:sz w:val="28"/>
          <w:szCs w:val="28"/>
          <w:lang w:val="uk-UA"/>
        </w:rPr>
      </w:pP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7.1. </w:t>
      </w:r>
      <w:r>
        <w:rPr>
          <w:rFonts w:ascii="Times New Roman" w:eastAsia="MS Mincho" w:hAnsi="Times New Roman" w:cs="Times New Roman"/>
          <w:sz w:val="28"/>
          <w:szCs w:val="28"/>
          <w:lang w:val="uk-UA"/>
        </w:rPr>
        <w:t>У разі виникнення небезпечних природних явищ та з інших обставин, що можуть вплинути на безпеку учасників, припинити екскурсійну поїздку та вжити  заходів щодо збереження життя та здоров'я учасників, виходячи з конкретної ситуації та реальної наявності сил і засобів для ліквідації наявних загроз;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7.2. У разі знаходження зброї, вибухонебезпечних і незнайомих предметів керівник екскурсійної групи або його заступник вживають заходів щодо убезпечення учасників і при першій нагоді повідомляють про знахідку відповідні місцеві органи влади та підрозділи МНС (101).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 xml:space="preserve"> 7.3. У разі нещасного випадку керівник екскурсійної групи зобов'язаний терміново організувати надання першої долікарської допомоги потерпілому та викликати швидку медичну допомогу (103), сповістити про нещасний випадок, при потребі, найближчий підрозділ МНС; </w:t>
      </w:r>
    </w:p>
    <w:p w:rsidR="004D7EF6" w:rsidRDefault="004D7EF6" w:rsidP="004D7EF6">
      <w:pPr>
        <w:pStyle w:val="a3"/>
        <w:jc w:val="both"/>
        <w:rPr>
          <w:rFonts w:ascii="Times New Roman" w:eastAsia="MS Mincho" w:hAnsi="Times New Roman" w:cs="Times New Roman"/>
          <w:sz w:val="28"/>
          <w:szCs w:val="28"/>
          <w:lang w:val="uk-UA"/>
        </w:rPr>
      </w:pPr>
      <w:r>
        <w:rPr>
          <w:rFonts w:ascii="Times New Roman" w:eastAsia="MS Mincho" w:hAnsi="Times New Roman" w:cs="Times New Roman"/>
          <w:sz w:val="28"/>
          <w:szCs w:val="28"/>
          <w:lang w:val="uk-UA"/>
        </w:rPr>
        <w:t>- повідомити про випадок, що стався, керівника навчального закладу, а в разі потреби, і представників органів внутрішніх справ.</w:t>
      </w:r>
    </w:p>
    <w:p w:rsidR="004D7EF6" w:rsidRDefault="004D7EF6" w:rsidP="004D7EF6">
      <w:pPr>
        <w:rPr>
          <w:sz w:val="28"/>
          <w:szCs w:val="28"/>
          <w:lang w:val="uk-UA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Default="004D7EF6" w:rsidP="004D7EF6">
      <w:pPr>
        <w:tabs>
          <w:tab w:val="left" w:pos="409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</w:t>
      </w:r>
      <w:proofErr w:type="spellEnd"/>
      <w:r>
        <w:rPr>
          <w:sz w:val="28"/>
          <w:szCs w:val="28"/>
        </w:rPr>
        <w:t xml:space="preserve"> 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ідрозділу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</w:p>
    <w:p w:rsidR="004D7EF6" w:rsidRDefault="004D7EF6" w:rsidP="004D7EF6">
      <w:pPr>
        <w:tabs>
          <w:tab w:val="left" w:pos="4095"/>
        </w:tabs>
        <w:rPr>
          <w:sz w:val="28"/>
          <w:szCs w:val="28"/>
        </w:rPr>
      </w:pPr>
    </w:p>
    <w:p w:rsidR="004D7EF6" w:rsidRDefault="004D7EF6" w:rsidP="004D7EF6">
      <w:pPr>
        <w:tabs>
          <w:tab w:val="left" w:pos="4095"/>
        </w:tabs>
        <w:rPr>
          <w:sz w:val="28"/>
          <w:szCs w:val="28"/>
        </w:rPr>
      </w:pPr>
    </w:p>
    <w:p w:rsidR="004D7EF6" w:rsidRDefault="004D7EF6" w:rsidP="004D7EF6">
      <w:pPr>
        <w:tabs>
          <w:tab w:val="left" w:pos="409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</w:t>
      </w:r>
      <w:proofErr w:type="gram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І.</w:t>
      </w:r>
      <w:proofErr w:type="gramEnd"/>
      <w:r>
        <w:rPr>
          <w:sz w:val="28"/>
          <w:szCs w:val="28"/>
        </w:rPr>
        <w:t xml:space="preserve">Ю. </w:t>
      </w:r>
      <w:proofErr w:type="spellStart"/>
      <w:r>
        <w:rPr>
          <w:sz w:val="28"/>
          <w:szCs w:val="28"/>
        </w:rPr>
        <w:t>Маказан</w:t>
      </w:r>
      <w:proofErr w:type="spellEnd"/>
    </w:p>
    <w:p w:rsidR="004D7EF6" w:rsidRDefault="004D7EF6" w:rsidP="004D7EF6">
      <w:pPr>
        <w:tabs>
          <w:tab w:val="left" w:pos="4095"/>
        </w:tabs>
        <w:rPr>
          <w:sz w:val="28"/>
          <w:szCs w:val="28"/>
        </w:rPr>
      </w:pPr>
    </w:p>
    <w:p w:rsidR="004D7EF6" w:rsidRPr="004D7EF6" w:rsidRDefault="004D7EF6" w:rsidP="004D7EF6">
      <w:pPr>
        <w:tabs>
          <w:tab w:val="left" w:pos="4095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юридичного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О.О. </w:t>
      </w:r>
      <w:proofErr w:type="spellStart"/>
      <w:r>
        <w:rPr>
          <w:sz w:val="28"/>
          <w:szCs w:val="28"/>
        </w:rPr>
        <w:t>Куліні</w:t>
      </w:r>
      <w:proofErr w:type="gramStart"/>
      <w:r>
        <w:rPr>
          <w:sz w:val="28"/>
          <w:szCs w:val="28"/>
        </w:rPr>
        <w:t>ч</w:t>
      </w:r>
      <w:proofErr w:type="spellEnd"/>
      <w:proofErr w:type="gramEnd"/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4D7EF6" w:rsidRPr="004D7EF6" w:rsidRDefault="004D7EF6" w:rsidP="004D7EF6">
      <w:pPr>
        <w:rPr>
          <w:sz w:val="28"/>
          <w:szCs w:val="28"/>
        </w:rPr>
      </w:pPr>
    </w:p>
    <w:p w:rsidR="00A929AD" w:rsidRDefault="00A929AD"/>
    <w:sectPr w:rsidR="00A929AD" w:rsidSect="001C795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EF" w:rsidRDefault="004D2DEF" w:rsidP="001C7959">
      <w:r>
        <w:separator/>
      </w:r>
    </w:p>
  </w:endnote>
  <w:endnote w:type="continuationSeparator" w:id="0">
    <w:p w:rsidR="004D2DEF" w:rsidRDefault="004D2DEF" w:rsidP="001C7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EF" w:rsidRDefault="004D2DEF" w:rsidP="001C7959">
      <w:r>
        <w:separator/>
      </w:r>
    </w:p>
  </w:footnote>
  <w:footnote w:type="continuationSeparator" w:id="0">
    <w:p w:rsidR="004D2DEF" w:rsidRDefault="004D2DEF" w:rsidP="001C7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761472"/>
      <w:docPartObj>
        <w:docPartGallery w:val="Page Numbers (Top of Page)"/>
        <w:docPartUnique/>
      </w:docPartObj>
    </w:sdtPr>
    <w:sdtContent>
      <w:p w:rsidR="001C7959" w:rsidRDefault="001C79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1C7959" w:rsidRDefault="001C79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7DE"/>
    <w:rsid w:val="001A17DE"/>
    <w:rsid w:val="001C7959"/>
    <w:rsid w:val="004D2DEF"/>
    <w:rsid w:val="004D7EF6"/>
    <w:rsid w:val="00A929AD"/>
    <w:rsid w:val="00D6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D7EF6"/>
    <w:pPr>
      <w:keepNext/>
      <w:outlineLvl w:val="5"/>
    </w:pPr>
    <w:rPr>
      <w:b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4D7EF6"/>
    <w:pPr>
      <w:keepNext/>
      <w:jc w:val="center"/>
      <w:outlineLvl w:val="6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D7EF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4D7E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Plain Text"/>
    <w:basedOn w:val="a"/>
    <w:link w:val="a4"/>
    <w:semiHidden/>
    <w:unhideWhenUsed/>
    <w:rsid w:val="004D7EF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4D7EF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C79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9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C79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9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E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D7EF6"/>
    <w:pPr>
      <w:keepNext/>
      <w:outlineLvl w:val="5"/>
    </w:pPr>
    <w:rPr>
      <w:b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4D7EF6"/>
    <w:pPr>
      <w:keepNext/>
      <w:jc w:val="center"/>
      <w:outlineLvl w:val="6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4D7EF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4D7E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Plain Text"/>
    <w:basedOn w:val="a"/>
    <w:link w:val="a4"/>
    <w:semiHidden/>
    <w:unhideWhenUsed/>
    <w:rsid w:val="004D7EF6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4D7EF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C795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95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1C795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95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9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10387</Words>
  <Characters>5922</Characters>
  <Application>Microsoft Office Word</Application>
  <DocSecurity>0</DocSecurity>
  <Lines>49</Lines>
  <Paragraphs>32</Paragraphs>
  <ScaleCrop>false</ScaleCrop>
  <Company>SPecialiST RePack</Company>
  <LinksUpToDate>false</LinksUpToDate>
  <CharactersWithSpaces>16277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6</cp:revision>
  <dcterms:created xsi:type="dcterms:W3CDTF">2015-02-20T12:13:00Z</dcterms:created>
  <dcterms:modified xsi:type="dcterms:W3CDTF">2015-02-20T12:28:00Z</dcterms:modified>
</cp:coreProperties>
</file>